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78" w:after="0"/>
        <w:ind w:left="505" w:right="502" w:hanging="0"/>
        <w:jc w:val="center"/>
        <w:rPr/>
      </w:pPr>
      <w:r>
        <w:rPr>
          <w:spacing w:val="-2"/>
          <w:w w:val="85"/>
        </w:rPr>
        <w:t xml:space="preserve">DICHIARAZIONE DI ACCETTAZIONE DI CANDIDATURA ALLA CARICA DI SINDACO </w:t>
      </w:r>
      <w:r>
        <w:rPr>
          <w:w w:val="85"/>
        </w:rPr>
        <w:t>CONTENENTE ANCHE LA DICHIARAZIONE SOSTITUTIVA IN CUI SI ATTESTA L’INSUSSISTENZA DELLE CONDIZIONI DI INCANDIDABILITÀ</w:t>
      </w:r>
    </w:p>
    <w:p>
      <w:pPr>
        <w:pStyle w:val="Normal"/>
        <w:spacing w:before="2" w:after="0"/>
        <w:ind w:left="4" w:right="0" w:hanging="0"/>
        <w:jc w:val="center"/>
        <w:rPr>
          <w:sz w:val="20"/>
        </w:rPr>
      </w:pP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T.U.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1960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570,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71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agosto</w:t>
      </w:r>
      <w:r>
        <w:rPr>
          <w:spacing w:val="-1"/>
          <w:sz w:val="20"/>
        </w:rPr>
        <w:t xml:space="preserve"> </w:t>
      </w:r>
      <w:r>
        <w:rPr>
          <w:sz w:val="20"/>
        </w:rPr>
        <w:t>2000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267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12</w:t>
      </w:r>
    </w:p>
    <w:p>
      <w:pPr>
        <w:pStyle w:val="Normal"/>
        <w:spacing w:before="3" w:after="0"/>
        <w:ind w:left="1" w:right="0" w:hanging="0"/>
        <w:jc w:val="center"/>
        <w:rPr>
          <w:sz w:val="20"/>
        </w:rPr>
      </w:pP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  <w:r>
        <w:rPr>
          <w:spacing w:val="-2"/>
          <w:sz w:val="20"/>
        </w:rPr>
        <w:t xml:space="preserve"> </w:t>
      </w:r>
      <w:r>
        <w:rPr>
          <w:sz w:val="20"/>
        </w:rPr>
        <w:t>dicembre</w:t>
      </w:r>
      <w:r>
        <w:rPr>
          <w:spacing w:val="-3"/>
          <w:sz w:val="20"/>
        </w:rPr>
        <w:t xml:space="preserve"> </w:t>
      </w:r>
      <w:r>
        <w:rPr>
          <w:sz w:val="20"/>
        </w:rPr>
        <w:t>2012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235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artt.</w:t>
      </w:r>
      <w:r>
        <w:rPr>
          <w:spacing w:val="-2"/>
          <w:sz w:val="20"/>
        </w:rPr>
        <w:t xml:space="preserve"> </w:t>
      </w:r>
      <w:r>
        <w:rPr>
          <w:sz w:val="20"/>
        </w:rPr>
        <w:t>143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248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agosto</w:t>
      </w:r>
      <w:r>
        <w:rPr>
          <w:spacing w:val="-3"/>
          <w:sz w:val="20"/>
        </w:rPr>
        <w:t xml:space="preserve"> </w:t>
      </w:r>
      <w:r>
        <w:rPr>
          <w:sz w:val="20"/>
        </w:rPr>
        <w:t>2000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267)</w:t>
      </w:r>
    </w:p>
    <w:p>
      <w:pPr>
        <w:pStyle w:val="Corpodeltesto"/>
        <w:tabs>
          <w:tab w:val="clear" w:pos="720"/>
          <w:tab w:val="left" w:pos="328" w:leader="none"/>
          <w:tab w:val="left" w:pos="770" w:leader="none"/>
          <w:tab w:val="left" w:pos="2025" w:leader="none"/>
        </w:tabs>
        <w:spacing w:before="188" w:after="0"/>
        <w:ind w:left="0" w:right="7803" w:hanging="0"/>
        <w:jc w:val="center"/>
        <w:rPr>
          <w:sz w:val="12"/>
        </w:rPr>
      </w:pPr>
      <w:r>
        <w:rPr>
          <w:spacing w:val="-10"/>
        </w:rPr>
        <w:t>l</w:t>
      </w:r>
      <w:r>
        <w:rPr>
          <w:u w:val="single"/>
        </w:rPr>
        <w:tab/>
      </w:r>
      <w:r>
        <w:rPr/>
        <w:t xml:space="preserve"> sottoscritt</w:t>
        <w:tab/>
      </w:r>
      <w:r>
        <w:rPr>
          <w:spacing w:val="-5"/>
          <w:position w:val="8"/>
          <w:sz w:val="12"/>
        </w:rPr>
        <w:t>(1)</w:t>
      </w:r>
    </w:p>
    <w:p>
      <w:pPr>
        <w:pStyle w:val="Normal"/>
        <w:tabs>
          <w:tab w:val="clear" w:pos="720"/>
          <w:tab w:val="left" w:pos="2392" w:leader="none"/>
        </w:tabs>
        <w:spacing w:lineRule="exact" w:line="20"/>
        <w:ind w:left="1813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10820" cy="5715"/>
                <wp:effectExtent l="9525" t="0" r="0" b="3810"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960" cy="5760"/>
                          <a:chOff x="0" y="0"/>
                          <a:chExt cx="210960" cy="5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0960" cy="5760"/>
                          </a:xfrm>
                          <a:custGeom>
                            <a:avLst/>
                            <a:gdLst>
                              <a:gd name="textAreaLeft" fmla="*/ 0 w 119520"/>
                              <a:gd name="textAreaRight" fmla="*/ 119880 w 119520"/>
                              <a:gd name="textAreaTop" fmla="*/ 0 h 3240"/>
                              <a:gd name="textAreaBottom" fmla="*/ 3600 h 3240"/>
                            </a:gdLst>
                            <a:ahLst/>
                            <a:rect l="textAreaLeft" t="textAreaTop" r="textAreaRight" b="textAreaBottom"/>
                            <a:pathLst>
                              <a:path w="210820" h="0">
                                <a:moveTo>
                                  <a:pt x="0" y="0"/>
                                </a:moveTo>
                                <a:lnTo>
                                  <a:pt x="210320" y="0"/>
                                </a:lnTo>
                              </a:path>
                            </a:pathLst>
                          </a:custGeom>
                          <a:noFill/>
                          <a:ln w="569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" style="position:absolute;margin-left:0pt;margin-top:-0.8pt;width:16.6pt;height:0.45pt" coordorigin="0,-16" coordsize="332,9"/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4889500" cy="5715"/>
                <wp:effectExtent l="9525" t="0" r="0" b="3810"/>
                <wp:docPr id="2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520" cy="5760"/>
                          <a:chOff x="0" y="0"/>
                          <a:chExt cx="4889520" cy="5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89520" cy="5760"/>
                          </a:xfrm>
                          <a:custGeom>
                            <a:avLst/>
                            <a:gdLst>
                              <a:gd name="textAreaLeft" fmla="*/ 0 w 2772000"/>
                              <a:gd name="textAreaRight" fmla="*/ 2772360 w 2772000"/>
                              <a:gd name="textAreaTop" fmla="*/ 0 h 3240"/>
                              <a:gd name="textAreaBottom" fmla="*/ 3600 h 3240"/>
                            </a:gdLst>
                            <a:ahLst/>
                            <a:rect l="textAreaLeft" t="textAreaTop" r="textAreaRight" b="textAreaBottom"/>
                            <a:pathLst>
                              <a:path w="4889500" h="0">
                                <a:moveTo>
                                  <a:pt x="0" y="0"/>
                                </a:moveTo>
                                <a:lnTo>
                                  <a:pt x="4889252" y="0"/>
                                </a:lnTo>
                              </a:path>
                            </a:pathLst>
                          </a:custGeom>
                          <a:noFill/>
                          <a:ln w="569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" style="position:absolute;margin-left:0pt;margin-top:-0.8pt;width:385pt;height:0.45pt" coordorigin="0,-16" coordsize="7700,9"/>
            </w:pict>
          </mc:Fallback>
        </mc:AlternateContent>
      </w:r>
    </w:p>
    <w:p>
      <w:pPr>
        <w:pStyle w:val="Corpodeltesto"/>
        <w:tabs>
          <w:tab w:val="clear" w:pos="720"/>
          <w:tab w:val="left" w:pos="766" w:leader="none"/>
          <w:tab w:val="left" w:pos="4799" w:leader="none"/>
          <w:tab w:val="left" w:pos="7258" w:leader="none"/>
          <w:tab w:val="left" w:pos="9136" w:leader="none"/>
          <w:tab w:val="left" w:pos="10072" w:leader="none"/>
          <w:tab w:val="left" w:pos="10146" w:leader="none"/>
        </w:tabs>
        <w:spacing w:lineRule="auto" w:line="276" w:before="15" w:after="0"/>
        <w:ind w:left="114" w:right="57" w:hanging="0"/>
        <w:jc w:val="center"/>
        <w:rPr/>
      </w:pPr>
      <w:r>
        <w:rPr>
          <w:spacing w:val="-4"/>
        </w:rPr>
        <w:t>nat</w:t>
      </w:r>
      <w:r>
        <w:rPr>
          <w:u w:val="single"/>
        </w:rPr>
        <w:tab/>
      </w:r>
      <w:r>
        <w:rPr/>
        <w:t xml:space="preserve">a </w:t>
      </w:r>
      <w:r>
        <w:rPr>
          <w:u w:val="single"/>
        </w:rPr>
        <w:tab/>
        <w:tab/>
      </w:r>
      <w:r>
        <w:rPr/>
        <w:t xml:space="preserve">il </w:t>
      </w:r>
      <w:r>
        <w:rPr>
          <w:u w:val="single"/>
        </w:rPr>
        <w:tab/>
        <w:tab/>
        <w:tab/>
      </w:r>
      <w:r>
        <w:rPr/>
        <w:t xml:space="preserve"> residente a </w:t>
      </w:r>
      <w:r>
        <w:rPr>
          <w:u w:val="single"/>
        </w:rPr>
        <w:tab/>
      </w:r>
      <w:r>
        <w:rPr/>
        <w:t xml:space="preserve">via </w:t>
      </w:r>
      <w:r>
        <w:rPr>
          <w:u w:val="single"/>
        </w:rPr>
        <w:tab/>
        <w:tab/>
      </w:r>
      <w:r>
        <w:rPr/>
        <w:t xml:space="preserve">n. </w:t>
      </w:r>
      <w:r>
        <w:rPr>
          <w:u w:val="single"/>
        </w:rPr>
        <w:tab/>
      </w:r>
      <w:r>
        <w:rPr/>
        <w:t xml:space="preserve"> D I C H I A R A</w:t>
      </w:r>
    </w:p>
    <w:p>
      <w:pPr>
        <w:pStyle w:val="Corpodeltesto"/>
        <w:spacing w:lineRule="auto" w:line="276" w:before="1" w:after="0"/>
        <w:ind w:left="114" w:right="117" w:firstLine="2"/>
        <w:rPr/>
      </w:pPr>
      <w:r>
        <w:rPr/>
        <w:t>di accettare la candidatura alla carica di Sindaco del Comune di GENZANO DI ROMA per l'elezione del Sindaco e del Consiglio comunale che si svolgerà in data 24 e 25 maggio 2026.</w:t>
      </w:r>
    </w:p>
    <w:p>
      <w:pPr>
        <w:pStyle w:val="Corpodeltesto"/>
        <w:tabs>
          <w:tab w:val="clear" w:pos="720"/>
          <w:tab w:val="left" w:pos="10041" w:leader="none"/>
        </w:tabs>
        <w:spacing w:lineRule="exact" w:line="252"/>
        <w:ind w:left="117" w:right="0" w:hanging="0"/>
        <w:rPr/>
      </w:pPr>
      <w:r>
        <w:rPr/>
        <w:t>La</w:t>
      </w:r>
      <w:r>
        <w:rPr>
          <w:spacing w:val="-5"/>
        </w:rPr>
        <w:t xml:space="preserve"> </w:t>
      </w:r>
      <w:r>
        <w:rPr/>
        <w:t>presente</w:t>
      </w:r>
      <w:r>
        <w:rPr>
          <w:spacing w:val="-2"/>
        </w:rPr>
        <w:t xml:space="preserve"> </w:t>
      </w:r>
      <w:r>
        <w:rPr/>
        <w:t>candidatura</w:t>
      </w:r>
      <w:r>
        <w:rPr>
          <w:spacing w:val="-6"/>
        </w:rPr>
        <w:t xml:space="preserve"> </w:t>
      </w:r>
      <w:r>
        <w:rPr/>
        <w:t>è</w:t>
      </w:r>
      <w:r>
        <w:rPr>
          <w:spacing w:val="-2"/>
        </w:rPr>
        <w:t xml:space="preserve"> </w:t>
      </w:r>
      <w:r>
        <w:rPr/>
        <w:t>collegata</w:t>
      </w:r>
      <w:r>
        <w:rPr>
          <w:spacing w:val="-3"/>
        </w:rPr>
        <w:t xml:space="preserve"> </w:t>
      </w:r>
      <w:r>
        <w:rPr/>
        <w:t>alla</w:t>
      </w:r>
      <w:r>
        <w:rPr>
          <w:spacing w:val="-2"/>
        </w:rPr>
        <w:t xml:space="preserve"> </w:t>
      </w:r>
      <w:r>
        <w:rPr/>
        <w:t>lista</w:t>
      </w:r>
      <w:r>
        <w:rPr>
          <w:spacing w:val="-3"/>
        </w:rPr>
        <w:t xml:space="preserve"> </w:t>
      </w:r>
      <w:r>
        <w:rPr/>
        <w:t>recante</w:t>
      </w:r>
      <w:r>
        <w:rPr>
          <w:spacing w:val="-3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contrassegno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9907" w:leader="none"/>
        </w:tabs>
        <w:spacing w:lineRule="auto" w:line="276" w:before="37" w:after="0"/>
        <w:ind w:left="114" w:right="115" w:firstLine="2"/>
        <w:rPr/>
      </w:pPr>
      <w:r>
        <w:rPr>
          <w:u w:val="single"/>
        </w:rPr>
        <w:tab/>
      </w:r>
      <w:r>
        <w:rPr>
          <w:spacing w:val="-6"/>
        </w:rPr>
        <w:t xml:space="preserve">». </w:t>
      </w:r>
      <w:r>
        <w:rPr/>
        <w:t>Il sottoscritto, consapevole delle sanzioni penali nelle quali, a norma dell’articolo 46 del d.P.R. 28 dicembre 2000, n. 445,</w:t>
      </w:r>
      <w:r>
        <w:rPr>
          <w:spacing w:val="-1"/>
        </w:rPr>
        <w:t xml:space="preserve"> </w:t>
      </w:r>
      <w:r>
        <w:rPr/>
        <w:t>può</w:t>
      </w:r>
      <w:r>
        <w:rPr>
          <w:spacing w:val="-1"/>
        </w:rPr>
        <w:t xml:space="preserve"> </w:t>
      </w:r>
      <w:r>
        <w:rPr/>
        <w:t>incorrere in</w:t>
      </w:r>
      <w:r>
        <w:rPr>
          <w:spacing w:val="-1"/>
        </w:rPr>
        <w:t xml:space="preserve"> </w:t>
      </w:r>
      <w:r>
        <w:rPr/>
        <w:t>caso</w:t>
      </w:r>
      <w:r>
        <w:rPr>
          <w:spacing w:val="-1"/>
        </w:rPr>
        <w:t xml:space="preserve"> </w:t>
      </w:r>
      <w:r>
        <w:rPr/>
        <w:t>di dichiarazioni</w:t>
      </w:r>
      <w:r>
        <w:rPr>
          <w:spacing w:val="-1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veritiere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uso di atti falsi,</w:t>
      </w:r>
      <w:r>
        <w:rPr>
          <w:spacing w:val="-1"/>
        </w:rPr>
        <w:t xml:space="preserve"> </w:t>
      </w:r>
      <w:r>
        <w:rPr/>
        <w:t>dichiara di</w:t>
      </w:r>
      <w:r>
        <w:rPr>
          <w:spacing w:val="-1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trovarsi</w:t>
      </w:r>
      <w:r>
        <w:rPr>
          <w:spacing w:val="-3"/>
        </w:rPr>
        <w:t xml:space="preserve"> </w:t>
      </w:r>
      <w:r>
        <w:rPr/>
        <w:t>in una delle seguenti condizioni ostative alla candidatura: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  <w:tab w:val="left" w:pos="342" w:leader="none"/>
        </w:tabs>
        <w:spacing w:lineRule="auto" w:line="276" w:before="0" w:after="0"/>
        <w:ind w:left="342" w:right="116" w:hanging="228"/>
        <w:jc w:val="both"/>
        <w:rPr>
          <w:sz w:val="22"/>
        </w:rPr>
      </w:pPr>
      <w:r>
        <w:rPr>
          <w:sz w:val="22"/>
        </w:rPr>
        <w:t>incandidabilità</w:t>
      </w:r>
      <w:r>
        <w:rPr>
          <w:spacing w:val="-2"/>
          <w:sz w:val="22"/>
        </w:rPr>
        <w:t xml:space="preserve"> </w:t>
      </w:r>
      <w:r>
        <w:rPr>
          <w:sz w:val="22"/>
        </w:rPr>
        <w:t>disciplinata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norma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per</w:t>
      </w:r>
      <w:r>
        <w:rPr>
          <w:spacing w:val="-5"/>
          <w:sz w:val="22"/>
        </w:rPr>
        <w:t xml:space="preserve"> </w:t>
      </w:r>
      <w:r>
        <w:rPr>
          <w:sz w:val="22"/>
        </w:rPr>
        <w:t>gli</w:t>
      </w:r>
      <w:r>
        <w:rPr>
          <w:spacing w:val="-4"/>
          <w:sz w:val="22"/>
        </w:rPr>
        <w:t xml:space="preserve"> </w:t>
      </w:r>
      <w:r>
        <w:rPr>
          <w:sz w:val="22"/>
        </w:rPr>
        <w:t>effetti</w:t>
      </w:r>
      <w:r>
        <w:rPr>
          <w:spacing w:val="-2"/>
          <w:sz w:val="22"/>
        </w:rPr>
        <w:t xml:space="preserve"> </w:t>
      </w:r>
      <w:r>
        <w:rPr>
          <w:sz w:val="22"/>
        </w:rPr>
        <w:t>dell’articolo</w:t>
      </w:r>
      <w:r>
        <w:rPr>
          <w:spacing w:val="-2"/>
          <w:sz w:val="22"/>
        </w:rPr>
        <w:t xml:space="preserve"> </w:t>
      </w:r>
      <w:r>
        <w:rPr>
          <w:sz w:val="22"/>
        </w:rPr>
        <w:t>10,</w:t>
      </w:r>
      <w:r>
        <w:rPr>
          <w:spacing w:val="-2"/>
          <w:sz w:val="22"/>
        </w:rPr>
        <w:t xml:space="preserve"> </w:t>
      </w:r>
      <w:r>
        <w:rPr>
          <w:sz w:val="22"/>
        </w:rPr>
        <w:t>comma</w:t>
      </w:r>
      <w:r>
        <w:rPr>
          <w:spacing w:val="-5"/>
          <w:sz w:val="22"/>
        </w:rPr>
        <w:t xml:space="preserve"> </w:t>
      </w:r>
      <w:r>
        <w:rPr>
          <w:sz w:val="22"/>
        </w:rPr>
        <w:t>1,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dell’articolo</w:t>
      </w:r>
      <w:r>
        <w:rPr>
          <w:spacing w:val="-2"/>
          <w:sz w:val="22"/>
        </w:rPr>
        <w:t xml:space="preserve"> </w:t>
      </w:r>
      <w:r>
        <w:rPr>
          <w:sz w:val="22"/>
        </w:rPr>
        <w:t>12,</w:t>
      </w:r>
      <w:r>
        <w:rPr>
          <w:spacing w:val="-2"/>
          <w:sz w:val="22"/>
        </w:rPr>
        <w:t xml:space="preserve"> </w:t>
      </w:r>
      <w:r>
        <w:rPr>
          <w:sz w:val="22"/>
        </w:rPr>
        <w:t>comma</w:t>
      </w:r>
      <w:r>
        <w:rPr>
          <w:spacing w:val="-1"/>
          <w:sz w:val="22"/>
        </w:rPr>
        <w:t xml:space="preserve"> </w:t>
      </w:r>
      <w:r>
        <w:rPr>
          <w:sz w:val="22"/>
        </w:rPr>
        <w:t>1,</w:t>
      </w:r>
      <w:r>
        <w:rPr>
          <w:spacing w:val="-2"/>
          <w:sz w:val="22"/>
        </w:rPr>
        <w:t xml:space="preserve"> </w:t>
      </w:r>
      <w:r>
        <w:rPr>
          <w:sz w:val="22"/>
        </w:rPr>
        <w:t>del decreto legislativo 31 dicembre 2012, n. 235 (condanne definitive per determinati reati);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  <w:tab w:val="left" w:pos="342" w:leader="none"/>
        </w:tabs>
        <w:spacing w:lineRule="auto" w:line="271" w:before="0" w:after="0"/>
        <w:ind w:left="342" w:right="109" w:hanging="228"/>
        <w:jc w:val="both"/>
        <w:rPr>
          <w:sz w:val="22"/>
        </w:rPr>
      </w:pPr>
      <w:r>
        <w:rPr>
          <w:sz w:val="22"/>
        </w:rPr>
        <w:t>incandidabilità disciplinate dagli articoli 51 (limite di mandati consecutivi per i sindaci), 143, comma 11 (incandidabilità degli amministratori responsabili di condotte che hanno dato causa allo scioglimento ex articolo 143), e 248 comma 5 (amministratori responsabili di aver contribuito al dissesto finanziario dell’ente locale), del decreto legislativo 18 agosto 2000, n. 267.</w:t>
      </w:r>
    </w:p>
    <w:p>
      <w:pPr>
        <w:pStyle w:val="Corpodeltesto"/>
        <w:spacing w:lineRule="auto" w:line="276" w:before="3" w:after="0"/>
        <w:ind w:left="114" w:right="121" w:hanging="0"/>
        <w:rPr/>
      </w:pPr>
      <w:r>
        <w:rPr>
          <w:spacing w:val="80"/>
          <w:u w:val="single"/>
        </w:rPr>
        <w:t xml:space="preserve">  </w:t>
      </w:r>
      <w:r>
        <w:rPr/>
        <w:t>l</w:t>
      </w:r>
      <w:r>
        <w:rPr>
          <w:spacing w:val="80"/>
          <w:w w:val="150"/>
          <w:u w:val="single"/>
        </w:rPr>
        <w:t xml:space="preserve">  </w:t>
      </w:r>
      <w:r>
        <w:rPr/>
        <w:t>sottoscritt</w:t>
      </w:r>
      <w:r>
        <w:rPr>
          <w:spacing w:val="80"/>
          <w:w w:val="150"/>
          <w:u w:val="single"/>
        </w:rPr>
        <w:t xml:space="preserve">  </w:t>
      </w:r>
      <w:r>
        <w:rPr/>
        <w:t>dichiara sia di non aver accettato la candidatura a Sindaco in nessun altro Comune, sia di non essere Sindaco in altro Comune salvo il caso di elezioni contestuali</w:t>
      </w:r>
      <w:r>
        <w:rPr>
          <w:spacing w:val="-18"/>
        </w:rPr>
        <w:t xml:space="preserve"> </w:t>
      </w:r>
      <w:r>
        <w:rPr>
          <w:position w:val="9"/>
          <w:sz w:val="12"/>
        </w:rPr>
        <w:t>(2)</w:t>
      </w:r>
      <w:r>
        <w:rPr/>
        <w:t>.</w:t>
      </w:r>
    </w:p>
    <w:p>
      <w:pPr>
        <w:pStyle w:val="Corpodeltes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eltesto"/>
        <w:spacing w:before="39" w:after="0"/>
        <w:ind w:left="0" w:right="0" w:hanging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4783455</wp:posOffset>
                </wp:positionH>
                <wp:positionV relativeFrom="paragraph">
                  <wp:posOffset>186690</wp:posOffset>
                </wp:positionV>
                <wp:extent cx="2166620" cy="1270"/>
                <wp:effectExtent l="0" t="3175" r="0" b="1905"/>
                <wp:wrapTopAndBottom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480" cy="1440"/>
                        </a:xfrm>
                        <a:custGeom>
                          <a:avLst/>
                          <a:gdLst>
                            <a:gd name="textAreaLeft" fmla="*/ 0 w 1228320"/>
                            <a:gd name="textAreaRight" fmla="*/ 1228680 w 12283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66620" h="0">
                              <a:moveTo>
                                <a:pt x="0" y="0"/>
                              </a:moveTo>
                              <a:lnTo>
                                <a:pt x="2166301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left="6650" w:right="0" w:hanging="0"/>
        <w:jc w:val="left"/>
        <w:rPr>
          <w:sz w:val="12"/>
        </w:rPr>
      </w:pPr>
      <w:r>
        <w:rPr>
          <w:position w:val="8"/>
          <w:sz w:val="22"/>
        </w:rPr>
        <w:t>Firma</w:t>
      </w:r>
      <w:r>
        <w:rPr>
          <w:spacing w:val="-4"/>
          <w:sz w:val="22"/>
        </w:rPr>
        <w:t xml:space="preserve"> </w:t>
      </w:r>
      <w:r>
        <w:rPr>
          <w:spacing w:val="-5"/>
          <w:position w:val="8"/>
          <w:sz w:val="12"/>
        </w:rPr>
        <w:t>(3)</w:t>
      </w:r>
    </w:p>
    <w:p>
      <w:pPr>
        <w:pStyle w:val="Corpodeltesto"/>
        <w:spacing w:before="11" w:after="0"/>
        <w:ind w:left="0" w:right="0" w:hanging="0"/>
        <w:jc w:val="lef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614045</wp:posOffset>
                </wp:positionH>
                <wp:positionV relativeFrom="paragraph">
                  <wp:posOffset>59055</wp:posOffset>
                </wp:positionV>
                <wp:extent cx="6334125" cy="18415"/>
                <wp:effectExtent l="0" t="0" r="0" b="0"/>
                <wp:wrapTopAndBottom/>
                <wp:docPr id="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200" cy="18360"/>
                        </a:xfrm>
                        <a:custGeom>
                          <a:avLst/>
                          <a:gdLst>
                            <a:gd name="textAreaLeft" fmla="*/ 0 w 3591000"/>
                            <a:gd name="textAreaRight" fmla="*/ 3591360 w 3591000"/>
                            <a:gd name="textAreaTop" fmla="*/ 0 h 10440"/>
                            <a:gd name="textAreaBottom" fmla="*/ 10800 h 10440"/>
                          </a:gdLst>
                          <a:ahLst/>
                          <a:rect l="textAreaLeft" t="textAreaTop" r="textAreaRight" b="textAreaBottom"/>
                          <a:pathLst>
                            <a:path w="6334125" h="18415">
                              <a:moveTo>
                                <a:pt x="633374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3744" y="18288"/>
                              </a:lnTo>
                              <a:lnTo>
                                <a:pt x="6333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itolo2"/>
        <w:rPr/>
      </w:pPr>
      <w:r>
        <w:rPr/>
        <w:t>AUTENTICAZIONE</w:t>
      </w:r>
      <w:r>
        <w:rPr>
          <w:spacing w:val="-8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FIRMA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CANDIDATO</w:t>
      </w:r>
      <w:r>
        <w:rPr>
          <w:spacing w:val="-6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CARICA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>
          <w:spacing w:val="-2"/>
        </w:rPr>
        <w:t>SINDACO</w:t>
      </w:r>
    </w:p>
    <w:p>
      <w:pPr>
        <w:pStyle w:val="Corpodeltesto"/>
        <w:tabs>
          <w:tab w:val="clear" w:pos="720"/>
          <w:tab w:val="left" w:pos="10129" w:leader="none"/>
        </w:tabs>
        <w:spacing w:before="114" w:after="0"/>
        <w:rPr/>
      </w:pPr>
      <w:r>
        <w:rPr/>
        <w:t xml:space="preserve">Io sottoscritto </w:t>
      </w:r>
      <w:r>
        <w:rPr>
          <w:u w:val="single"/>
        </w:rPr>
        <w:tab/>
      </w:r>
    </w:p>
    <w:p>
      <w:pPr>
        <w:pStyle w:val="Corpodeltesto"/>
        <w:spacing w:before="25" w:after="0"/>
        <w:rPr>
          <w:sz w:val="12"/>
        </w:rPr>
      </w:pPr>
      <w:r>
        <w:rPr>
          <w:position w:val="15"/>
        </w:rPr>
        <w:t>nella</w:t>
      </w:r>
      <w:r>
        <w:rPr>
          <w:spacing w:val="15"/>
        </w:rPr>
        <w:t xml:space="preserve"> </w:t>
      </w:r>
      <w:r>
        <w:rPr/>
        <w:t>mia</w:t>
      </w:r>
      <w:r>
        <w:rPr>
          <w:spacing w:val="19"/>
        </w:rPr>
        <w:t xml:space="preserve"> </w:t>
      </w:r>
      <w:r>
        <w:rPr/>
        <w:t>qualità</w:t>
      </w:r>
      <w:r>
        <w:rPr>
          <w:spacing w:val="20"/>
        </w:rPr>
        <w:t xml:space="preserve"> </w:t>
      </w:r>
      <w:r>
        <w:rPr>
          <w:spacing w:val="-2"/>
        </w:rPr>
        <w:t>di</w:t>
      </w:r>
      <w:r>
        <w:rPr>
          <w:spacing w:val="-2"/>
          <w:position w:val="8"/>
          <w:sz w:val="12"/>
        </w:rPr>
        <w:t>(3)</w:t>
      </w:r>
    </w:p>
    <w:p>
      <w:pPr>
        <w:pStyle w:val="Normal"/>
        <w:spacing w:lineRule="exact" w:line="20"/>
        <w:ind w:left="2063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099685" cy="5715"/>
                <wp:effectExtent l="9525" t="0" r="0" b="3810"/>
                <wp:docPr id="5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760" cy="5760"/>
                          <a:chOff x="0" y="0"/>
                          <a:chExt cx="5099760" cy="5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099760" cy="5760"/>
                          </a:xfrm>
                          <a:custGeom>
                            <a:avLst/>
                            <a:gdLst>
                              <a:gd name="textAreaLeft" fmla="*/ 0 w 2891160"/>
                              <a:gd name="textAreaRight" fmla="*/ 2891520 w 2891160"/>
                              <a:gd name="textAreaTop" fmla="*/ 0 h 3240"/>
                              <a:gd name="textAreaBottom" fmla="*/ 3600 h 3240"/>
                            </a:gdLst>
                            <a:ahLst/>
                            <a:rect l="textAreaLeft" t="textAreaTop" r="textAreaRight" b="textAreaBottom"/>
                            <a:pathLst>
                              <a:path w="5099685" h="0">
                                <a:moveTo>
                                  <a:pt x="0" y="0"/>
                                </a:moveTo>
                                <a:lnTo>
                                  <a:pt x="5099573" y="0"/>
                                </a:lnTo>
                              </a:path>
                            </a:pathLst>
                          </a:custGeom>
                          <a:noFill/>
                          <a:ln w="569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7" style="position:absolute;margin-left:0pt;margin-top:-0.8pt;width:401.55pt;height:0.45pt" coordorigin="0,-16" coordsize="8031,9"/>
            </w:pict>
          </mc:Fallback>
        </mc:AlternateContent>
      </w:r>
    </w:p>
    <w:p>
      <w:pPr>
        <w:pStyle w:val="Corpodeltesto"/>
        <w:tabs>
          <w:tab w:val="clear" w:pos="720"/>
          <w:tab w:val="left" w:pos="7477" w:leader="none"/>
          <w:tab w:val="left" w:pos="10142" w:leader="none"/>
        </w:tabs>
        <w:spacing w:lineRule="auto" w:line="264" w:before="6" w:after="0"/>
        <w:ind w:left="114" w:right="57" w:hanging="0"/>
        <w:rPr/>
      </w:pPr>
      <w:r>
        <w:rPr/>
        <w:t>previa identificazione del</w:t>
      </w:r>
      <w:r>
        <w:rPr>
          <w:spacing w:val="80"/>
          <w:u w:val="single"/>
        </w:rPr>
        <w:t xml:space="preserve">  </w:t>
      </w:r>
      <w:r>
        <w:rPr/>
        <w:t>Sig.</w:t>
      </w:r>
      <w:r>
        <w:rPr>
          <w:u w:val="single"/>
        </w:rPr>
        <w:tab/>
        <w:tab/>
      </w:r>
      <w:r>
        <w:rPr/>
        <w:t xml:space="preserve"> nat</w:t>
      </w:r>
      <w:r>
        <w:rPr>
          <w:spacing w:val="80"/>
          <w:u w:val="single"/>
        </w:rPr>
        <w:t xml:space="preserve">  </w:t>
      </w:r>
      <w:r>
        <w:rPr/>
        <w:t xml:space="preserve">a </w:t>
      </w:r>
      <w:r>
        <w:rPr>
          <w:u w:val="single"/>
        </w:rPr>
        <w:tab/>
      </w:r>
      <w:r>
        <w:rPr/>
        <w:t xml:space="preserve">il </w:t>
      </w:r>
      <w:r>
        <w:rPr>
          <w:u w:val="single"/>
        </w:rPr>
        <w:tab/>
      </w:r>
      <w:r>
        <w:rPr/>
        <w:t xml:space="preserve"> a mezzo di </w:t>
      </w:r>
      <w:r>
        <w:rPr>
          <w:u w:val="single"/>
        </w:rPr>
        <w:tab/>
        <w:tab/>
      </w:r>
      <w:r>
        <w:rPr/>
        <w:t xml:space="preserve"> a norma dell’art. 21 del D.P.R. 28 dicembre 2000, n. 445 certifico vera ed autentica la firma apposta in mia presenza dal</w:t>
      </w:r>
      <w:r>
        <w:rPr>
          <w:spacing w:val="80"/>
          <w:w w:val="150"/>
          <w:u w:val="single"/>
        </w:rPr>
        <w:t xml:space="preserve">  </w:t>
      </w:r>
      <w:r>
        <w:rPr/>
        <w:t>medesim</w:t>
      </w:r>
      <w:r>
        <w:rPr>
          <w:spacing w:val="80"/>
          <w:w w:val="150"/>
          <w:u w:val="single"/>
        </w:rPr>
        <w:t xml:space="preserve">  </w:t>
      </w:r>
      <w:r>
        <w:rPr/>
        <w:t>alla sopra estesa dichiarazione di accettazione della candidatura.</w:t>
      </w:r>
    </w:p>
    <w:p>
      <w:pPr>
        <w:pStyle w:val="Corpodeltesto"/>
        <w:spacing w:lineRule="auto" w:line="264"/>
        <w:ind w:left="114" w:right="119" w:hanging="0"/>
        <w:rPr/>
      </w:pPr>
      <w:r>
        <w:rPr/>
        <w:t>Il</w:t>
      </w:r>
      <w:r>
        <w:rPr>
          <w:spacing w:val="-4"/>
        </w:rPr>
        <w:t xml:space="preserve"> </w:t>
      </w:r>
      <w:r>
        <w:rPr/>
        <w:t>sottoscrittore</w:t>
      </w:r>
      <w:r>
        <w:rPr>
          <w:spacing w:val="-2"/>
        </w:rPr>
        <w:t xml:space="preserve"> </w:t>
      </w:r>
      <w:r>
        <w:rPr/>
        <w:t>è</w:t>
      </w:r>
      <w:r>
        <w:rPr>
          <w:spacing w:val="-2"/>
        </w:rPr>
        <w:t xml:space="preserve"> </w:t>
      </w:r>
      <w:r>
        <w:rPr/>
        <w:t>stato</w:t>
      </w:r>
      <w:r>
        <w:rPr>
          <w:spacing w:val="-2"/>
        </w:rPr>
        <w:t xml:space="preserve"> </w:t>
      </w:r>
      <w:r>
        <w:rPr/>
        <w:t>preventivamente</w:t>
      </w:r>
      <w:r>
        <w:rPr>
          <w:spacing w:val="-1"/>
        </w:rPr>
        <w:t xml:space="preserve"> </w:t>
      </w:r>
      <w:r>
        <w:rPr/>
        <w:t>ammonito sulla</w:t>
      </w:r>
      <w:r>
        <w:rPr>
          <w:spacing w:val="-2"/>
        </w:rPr>
        <w:t xml:space="preserve"> </w:t>
      </w:r>
      <w:r>
        <w:rPr/>
        <w:t>responsabilità penale</w:t>
      </w:r>
      <w:r>
        <w:rPr>
          <w:spacing w:val="-1"/>
        </w:rPr>
        <w:t xml:space="preserve"> </w:t>
      </w:r>
      <w:r>
        <w:rPr/>
        <w:t>nella quale può incorrere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caso di dichiarazione mendace.</w:t>
      </w:r>
    </w:p>
    <w:p>
      <w:pPr>
        <w:pStyle w:val="Normal"/>
        <w:tabs>
          <w:tab w:val="clear" w:pos="720"/>
          <w:tab w:val="left" w:pos="2205" w:leader="none"/>
          <w:tab w:val="left" w:pos="4525" w:leader="none"/>
        </w:tabs>
        <w:spacing w:before="118" w:after="0"/>
        <w:ind w:left="114" w:right="0" w:hanging="0"/>
        <w:jc w:val="both"/>
        <w:rPr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3441065</wp:posOffset>
                </wp:positionH>
                <wp:positionV relativeFrom="paragraph">
                  <wp:posOffset>106680</wp:posOffset>
                </wp:positionV>
                <wp:extent cx="718185" cy="719455"/>
                <wp:effectExtent l="3175" t="3175" r="1905" b="1905"/>
                <wp:wrapNone/>
                <wp:docPr id="6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200" cy="719280"/>
                        </a:xfrm>
                        <a:prstGeom prst="rect">
                          <a:avLst/>
                        </a:pr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before="42" w:after="0"/>
                              <w:ind w:left="0" w:right="0" w:hanging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147" w:right="151" w:firstLine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Timbro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ufficio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appartenenza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path="m0,0l-2147483645,0l-2147483645,-2147483646l0,-2147483646xe" stroked="t" o:allowincell="f" style="position:absolute;margin-left:270.95pt;margin-top:8.4pt;width:56.5pt;height:56.6pt;mso-wrap-style:square;v-text-anchor:top;mso-position-horizontal-relative:page">
                <v:fill o:detectmouseclick="t" on="false"/>
                <v:stroke color="black" weight="4320" joinstyle="round" endcap="flat"/>
                <v:textbox>
                  <w:txbxContent>
                    <w:p>
                      <w:pPr>
                        <w:pStyle w:val="Corpodeltesto"/>
                        <w:spacing w:before="42" w:after="0"/>
                        <w:ind w:left="0" w:right="0" w:hanging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left="147" w:right="151" w:firstLine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Timbro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ufficio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appartenenza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2"/>
          <w:u w:val="single"/>
        </w:rPr>
        <w:tab/>
      </w:r>
      <w:r>
        <w:rPr>
          <w:i/>
          <w:sz w:val="22"/>
        </w:rPr>
        <w:t xml:space="preserve">, lì 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3314" w:leader="none"/>
        </w:tabs>
        <w:spacing w:before="0" w:after="0"/>
        <w:ind w:left="1074" w:right="0" w:hanging="0"/>
        <w:jc w:val="left"/>
        <w:rPr>
          <w:sz w:val="16"/>
        </w:rPr>
      </w:pPr>
      <w:r>
        <w:rPr>
          <w:spacing w:val="-2"/>
          <w:sz w:val="16"/>
        </w:rPr>
        <w:t>(luogo)</w:t>
      </w:r>
      <w:r>
        <w:rPr>
          <w:sz w:val="16"/>
        </w:rPr>
        <w:tab/>
      </w:r>
      <w:r>
        <w:rPr>
          <w:spacing w:val="-2"/>
          <w:sz w:val="16"/>
        </w:rPr>
        <w:t>(data)</w:t>
      </w:r>
    </w:p>
    <w:p>
      <w:pPr>
        <w:pStyle w:val="Corpodeltesto"/>
        <w:spacing w:before="6" w:after="0"/>
        <w:ind w:left="0" w:right="0" w:hanging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4294505</wp:posOffset>
                </wp:positionH>
                <wp:positionV relativeFrom="paragraph">
                  <wp:posOffset>158115</wp:posOffset>
                </wp:positionV>
                <wp:extent cx="2654300" cy="1270"/>
                <wp:effectExtent l="0" t="3175" r="0" b="1905"/>
                <wp:wrapTopAndBottom/>
                <wp:docPr id="8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280" cy="1440"/>
                        </a:xfrm>
                        <a:custGeom>
                          <a:avLst/>
                          <a:gdLst>
                            <a:gd name="textAreaLeft" fmla="*/ 0 w 1504800"/>
                            <a:gd name="textAreaRight" fmla="*/ 1505160 w 1504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654300" h="0">
                              <a:moveTo>
                                <a:pt x="0" y="0"/>
                              </a:moveTo>
                              <a:lnTo>
                                <a:pt x="2654245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5917" w:right="196" w:firstLine="12"/>
        <w:jc w:val="left"/>
        <w:rPr/>
      </w:pPr>
      <w:r>
        <w:rPr>
          <w:spacing w:val="-2"/>
          <w:w w:val="80"/>
        </w:rPr>
        <w:t>Firma</w:t>
      </w:r>
      <w:r>
        <w:rPr>
          <w:spacing w:val="-7"/>
        </w:rPr>
        <w:t xml:space="preserve"> </w:t>
      </w:r>
      <w:r>
        <w:rPr>
          <w:spacing w:val="-2"/>
          <w:w w:val="80"/>
        </w:rPr>
        <w:t>leggibile</w:t>
      </w:r>
      <w:r>
        <w:rPr>
          <w:spacing w:val="-7"/>
        </w:rPr>
        <w:t xml:space="preserve"> </w:t>
      </w:r>
      <w:r>
        <w:rPr>
          <w:spacing w:val="-2"/>
          <w:w w:val="80"/>
        </w:rPr>
        <w:t>(nome</w:t>
      </w:r>
      <w:r>
        <w:rPr>
          <w:spacing w:val="-5"/>
        </w:rPr>
        <w:t xml:space="preserve"> </w:t>
      </w:r>
      <w:r>
        <w:rPr>
          <w:spacing w:val="-2"/>
          <w:w w:val="80"/>
        </w:rPr>
        <w:t>e cognome per</w:t>
      </w:r>
      <w:r>
        <w:rPr>
          <w:spacing w:val="-8"/>
        </w:rPr>
        <w:t xml:space="preserve"> </w:t>
      </w:r>
      <w:r>
        <w:rPr>
          <w:spacing w:val="-2"/>
          <w:w w:val="80"/>
        </w:rPr>
        <w:t>esteso)</w:t>
      </w:r>
      <w:r>
        <w:rPr>
          <w:spacing w:val="-7"/>
        </w:rPr>
        <w:t xml:space="preserve"> </w:t>
      </w:r>
      <w:r>
        <w:rPr>
          <w:spacing w:val="-2"/>
          <w:w w:val="80"/>
        </w:rPr>
        <w:t xml:space="preserve">e qualifica </w:t>
      </w:r>
      <w:r>
        <w:rPr>
          <w:w w:val="80"/>
        </w:rPr>
        <w:t>del pubblico ufficiale che procede all’autenticazione</w:t>
      </w:r>
    </w:p>
    <w:p>
      <w:pPr>
        <w:pStyle w:val="Corpodeltesto"/>
        <w:spacing w:before="183" w:after="0"/>
        <w:ind w:left="0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6" w:leader="none"/>
        </w:tabs>
        <w:spacing w:lineRule="auto" w:line="240" w:before="0" w:after="0"/>
        <w:ind w:left="396" w:right="0" w:hanging="282"/>
        <w:jc w:val="both"/>
        <w:rPr>
          <w:sz w:val="14"/>
        </w:rPr>
      </w:pPr>
      <w:r>
        <w:rPr>
          <w:sz w:val="14"/>
        </w:rPr>
        <w:t>Indicare</w:t>
      </w:r>
      <w:r>
        <w:rPr>
          <w:spacing w:val="-4"/>
          <w:sz w:val="14"/>
        </w:rPr>
        <w:t xml:space="preserve"> </w:t>
      </w:r>
      <w:r>
        <w:rPr>
          <w:sz w:val="14"/>
        </w:rPr>
        <w:t>il</w:t>
      </w:r>
      <w:r>
        <w:rPr>
          <w:spacing w:val="-2"/>
          <w:sz w:val="14"/>
        </w:rPr>
        <w:t xml:space="preserve"> </w:t>
      </w:r>
      <w:r>
        <w:rPr>
          <w:sz w:val="14"/>
        </w:rPr>
        <w:t>nome,</w:t>
      </w:r>
      <w:r>
        <w:rPr>
          <w:spacing w:val="-4"/>
          <w:sz w:val="14"/>
        </w:rPr>
        <w:t xml:space="preserve"> </w:t>
      </w:r>
      <w:r>
        <w:rPr>
          <w:sz w:val="14"/>
        </w:rPr>
        <w:t>il</w:t>
      </w:r>
      <w:r>
        <w:rPr>
          <w:spacing w:val="-1"/>
          <w:sz w:val="14"/>
        </w:rPr>
        <w:t xml:space="preserve"> </w:t>
      </w:r>
      <w:r>
        <w:rPr>
          <w:sz w:val="14"/>
        </w:rPr>
        <w:t>cognome,</w:t>
      </w:r>
      <w:r>
        <w:rPr>
          <w:spacing w:val="-1"/>
          <w:sz w:val="14"/>
        </w:rPr>
        <w:t xml:space="preserve"> </w:t>
      </w:r>
      <w:r>
        <w:rPr>
          <w:sz w:val="14"/>
        </w:rPr>
        <w:t>il</w:t>
      </w:r>
      <w:r>
        <w:rPr>
          <w:spacing w:val="-3"/>
          <w:sz w:val="14"/>
        </w:rPr>
        <w:t xml:space="preserve"> </w:t>
      </w:r>
      <w:r>
        <w:rPr>
          <w:sz w:val="14"/>
        </w:rPr>
        <w:t>luogo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data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2"/>
          <w:sz w:val="14"/>
        </w:rPr>
        <w:t xml:space="preserve"> </w:t>
      </w:r>
      <w:r>
        <w:rPr>
          <w:sz w:val="14"/>
        </w:rPr>
        <w:t>nascita</w:t>
      </w:r>
      <w:r>
        <w:rPr>
          <w:spacing w:val="-3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</w:t>
      </w:r>
      <w:r>
        <w:rPr>
          <w:sz w:val="14"/>
        </w:rPr>
        <w:t>candidato</w:t>
      </w:r>
      <w:r>
        <w:rPr>
          <w:spacing w:val="-2"/>
          <w:sz w:val="14"/>
        </w:rPr>
        <w:t xml:space="preserve"> </w:t>
      </w:r>
      <w:r>
        <w:rPr>
          <w:sz w:val="14"/>
        </w:rPr>
        <w:t>alla</w:t>
      </w:r>
      <w:r>
        <w:rPr>
          <w:spacing w:val="-4"/>
          <w:sz w:val="14"/>
        </w:rPr>
        <w:t xml:space="preserve"> </w:t>
      </w:r>
      <w:r>
        <w:rPr>
          <w:sz w:val="14"/>
        </w:rPr>
        <w:t>carica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Sindaco.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  <w:tab w:val="left" w:pos="397" w:leader="none"/>
        </w:tabs>
        <w:spacing w:lineRule="auto" w:line="240" w:before="0" w:after="0"/>
        <w:ind w:left="397" w:right="129" w:hanging="284"/>
        <w:jc w:val="both"/>
        <w:rPr>
          <w:sz w:val="14"/>
        </w:rPr>
      </w:pPr>
      <w:r>
        <w:rPr>
          <w:sz w:val="14"/>
        </w:rPr>
        <w:t>L’articolo 60, comma 3, secondo periodo, del D.Lgs. 18 agosto 2000, n. 267 – come integrato dall’articolo 8, comma 13-sexies, del decreto-legge 19 giugno 2015, n. 78,</w:t>
      </w:r>
      <w:r>
        <w:rPr>
          <w:spacing w:val="40"/>
          <w:sz w:val="14"/>
        </w:rPr>
        <w:t xml:space="preserve"> </w:t>
      </w:r>
      <w:r>
        <w:rPr>
          <w:sz w:val="14"/>
        </w:rPr>
        <w:t>convertito, con modificazioni, dalla legge 6 agosto 2015, n. 125 – stabilisce che «La causa di ineleggibilità prevista nel numero 12)» dell’articolo 60, comma 1, «non ha</w:t>
      </w:r>
      <w:r>
        <w:rPr>
          <w:spacing w:val="40"/>
          <w:sz w:val="14"/>
        </w:rPr>
        <w:t xml:space="preserve"> </w:t>
      </w:r>
      <w:r>
        <w:rPr>
          <w:sz w:val="14"/>
        </w:rPr>
        <w:t>effetto nei confronti del sindaco in caso di elezioni</w:t>
      </w:r>
      <w:r>
        <w:rPr>
          <w:spacing w:val="-1"/>
          <w:sz w:val="14"/>
        </w:rPr>
        <w:t xml:space="preserve"> </w:t>
      </w:r>
      <w:r>
        <w:rPr>
          <w:sz w:val="14"/>
        </w:rPr>
        <w:t>contestuali nel comune nel</w:t>
      </w:r>
      <w:r>
        <w:rPr>
          <w:spacing w:val="-1"/>
          <w:sz w:val="14"/>
        </w:rPr>
        <w:t xml:space="preserve"> </w:t>
      </w:r>
      <w:r>
        <w:rPr>
          <w:sz w:val="14"/>
        </w:rPr>
        <w:t>quale l’interessato è già in carica e in quello nel quale intende candidarsi».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  <w:tab w:val="left" w:pos="397" w:leader="none"/>
        </w:tabs>
        <w:spacing w:lineRule="auto" w:line="240" w:before="0" w:after="0"/>
        <w:ind w:left="397" w:right="109" w:hanging="284"/>
        <w:jc w:val="both"/>
        <w:rPr>
          <w:sz w:val="14"/>
        </w:rPr>
      </w:pPr>
      <w:r>
        <w:rPr>
          <w:sz w:val="14"/>
        </w:rPr>
        <w:t>La firma del</w:t>
      </w:r>
      <w:r>
        <w:rPr>
          <w:spacing w:val="-1"/>
          <w:sz w:val="14"/>
        </w:rPr>
        <w:t xml:space="preserve"> </w:t>
      </w:r>
      <w:r>
        <w:rPr>
          <w:sz w:val="14"/>
        </w:rPr>
        <w:t>candidato deve essere autenticata</w:t>
      </w:r>
      <w:r>
        <w:rPr>
          <w:spacing w:val="-2"/>
          <w:sz w:val="14"/>
        </w:rPr>
        <w:t xml:space="preserve"> </w:t>
      </w:r>
      <w:r>
        <w:rPr>
          <w:sz w:val="14"/>
        </w:rPr>
        <w:t>da:</w:t>
      </w:r>
      <w:r>
        <w:rPr>
          <w:spacing w:val="-1"/>
          <w:sz w:val="14"/>
        </w:rPr>
        <w:t xml:space="preserve"> </w:t>
      </w:r>
      <w:r>
        <w:rPr>
          <w:sz w:val="14"/>
        </w:rPr>
        <w:t>i notai, i giudici</w:t>
      </w:r>
      <w:r>
        <w:rPr>
          <w:spacing w:val="-1"/>
          <w:sz w:val="14"/>
        </w:rPr>
        <w:t xml:space="preserve"> </w:t>
      </w:r>
      <w:r>
        <w:rPr>
          <w:sz w:val="14"/>
        </w:rPr>
        <w:t>di pace, i</w:t>
      </w:r>
      <w:r>
        <w:rPr>
          <w:spacing w:val="-1"/>
          <w:sz w:val="14"/>
        </w:rPr>
        <w:t xml:space="preserve"> </w:t>
      </w:r>
      <w:r>
        <w:rPr>
          <w:sz w:val="14"/>
        </w:rPr>
        <w:t>cancellieri</w:t>
      </w:r>
      <w:r>
        <w:rPr>
          <w:spacing w:val="-1"/>
          <w:sz w:val="14"/>
        </w:rPr>
        <w:t xml:space="preserve"> </w:t>
      </w:r>
      <w:r>
        <w:rPr>
          <w:sz w:val="14"/>
        </w:rPr>
        <w:t>e i</w:t>
      </w:r>
      <w:r>
        <w:rPr>
          <w:spacing w:val="-1"/>
          <w:sz w:val="14"/>
        </w:rPr>
        <w:t xml:space="preserve"> </w:t>
      </w:r>
      <w:r>
        <w:rPr>
          <w:sz w:val="14"/>
        </w:rPr>
        <w:t>collaboratori delle</w:t>
      </w:r>
      <w:r>
        <w:rPr>
          <w:spacing w:val="-2"/>
          <w:sz w:val="14"/>
        </w:rPr>
        <w:t xml:space="preserve"> </w:t>
      </w:r>
      <w:r>
        <w:rPr>
          <w:sz w:val="14"/>
        </w:rPr>
        <w:t>cancellerie delle corti d’appello e dei tribunali, i</w:t>
      </w:r>
      <w:r>
        <w:rPr>
          <w:spacing w:val="-1"/>
          <w:sz w:val="14"/>
        </w:rPr>
        <w:t xml:space="preserve"> </w:t>
      </w:r>
      <w:r>
        <w:rPr>
          <w:sz w:val="14"/>
        </w:rPr>
        <w:t>segretari delle</w:t>
      </w:r>
      <w:r>
        <w:rPr>
          <w:spacing w:val="40"/>
          <w:sz w:val="14"/>
        </w:rPr>
        <w:t xml:space="preserve"> </w:t>
      </w:r>
      <w:r>
        <w:rPr>
          <w:sz w:val="14"/>
        </w:rPr>
        <w:t>procure</w:t>
      </w:r>
      <w:r>
        <w:rPr>
          <w:spacing w:val="-2"/>
          <w:sz w:val="14"/>
        </w:rPr>
        <w:t xml:space="preserve"> </w:t>
      </w:r>
      <w:r>
        <w:rPr>
          <w:sz w:val="14"/>
        </w:rPr>
        <w:t>della</w:t>
      </w:r>
      <w:r>
        <w:rPr>
          <w:spacing w:val="-2"/>
          <w:sz w:val="14"/>
        </w:rPr>
        <w:t xml:space="preserve"> </w:t>
      </w:r>
      <w:r>
        <w:rPr>
          <w:sz w:val="14"/>
        </w:rPr>
        <w:t>Repubblica,</w:t>
      </w:r>
      <w:r>
        <w:rPr>
          <w:spacing w:val="-2"/>
          <w:sz w:val="14"/>
        </w:rPr>
        <w:t xml:space="preserve"> </w:t>
      </w:r>
      <w:r>
        <w:rPr>
          <w:sz w:val="14"/>
        </w:rPr>
        <w:t>i membri del</w:t>
      </w:r>
      <w:r>
        <w:rPr>
          <w:spacing w:val="-3"/>
          <w:sz w:val="14"/>
        </w:rPr>
        <w:t xml:space="preserve"> </w:t>
      </w:r>
      <w:r>
        <w:rPr>
          <w:sz w:val="14"/>
        </w:rPr>
        <w:t>Parlamento,</w:t>
      </w:r>
      <w:r>
        <w:rPr>
          <w:spacing w:val="-2"/>
          <w:sz w:val="14"/>
        </w:rPr>
        <w:t xml:space="preserve"> </w:t>
      </w:r>
      <w:r>
        <w:rPr>
          <w:sz w:val="14"/>
        </w:rPr>
        <w:t>i consiglieri</w:t>
      </w:r>
      <w:r>
        <w:rPr>
          <w:spacing w:val="-1"/>
          <w:sz w:val="14"/>
        </w:rPr>
        <w:t xml:space="preserve"> </w:t>
      </w:r>
      <w:r>
        <w:rPr>
          <w:sz w:val="14"/>
        </w:rPr>
        <w:t>regionali,</w:t>
      </w:r>
      <w:r>
        <w:rPr>
          <w:spacing w:val="-2"/>
          <w:sz w:val="14"/>
        </w:rPr>
        <w:t xml:space="preserve"> </w:t>
      </w:r>
      <w:r>
        <w:rPr>
          <w:sz w:val="14"/>
        </w:rPr>
        <w:t>i presidenti delle</w:t>
      </w:r>
      <w:r>
        <w:rPr>
          <w:spacing w:val="-2"/>
          <w:sz w:val="14"/>
        </w:rPr>
        <w:t xml:space="preserve"> </w:t>
      </w:r>
      <w:r>
        <w:rPr>
          <w:sz w:val="14"/>
        </w:rPr>
        <w:t>province,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3"/>
          <w:sz w:val="14"/>
        </w:rPr>
        <w:t xml:space="preserve"> </w:t>
      </w:r>
      <w:r>
        <w:rPr>
          <w:sz w:val="14"/>
        </w:rPr>
        <w:t>sindaci</w:t>
      </w:r>
      <w:r>
        <w:rPr>
          <w:spacing w:val="-1"/>
          <w:sz w:val="14"/>
        </w:rPr>
        <w:t xml:space="preserve"> </w:t>
      </w:r>
      <w:r>
        <w:rPr>
          <w:sz w:val="14"/>
        </w:rPr>
        <w:t>metropolitani, i</w:t>
      </w:r>
      <w:r>
        <w:rPr>
          <w:spacing w:val="-3"/>
          <w:sz w:val="14"/>
        </w:rPr>
        <w:t xml:space="preserve"> </w:t>
      </w:r>
      <w:r>
        <w:rPr>
          <w:sz w:val="14"/>
        </w:rPr>
        <w:t>sindaci,</w:t>
      </w:r>
      <w:r>
        <w:rPr>
          <w:spacing w:val="-2"/>
          <w:sz w:val="14"/>
        </w:rPr>
        <w:t xml:space="preserve"> </w:t>
      </w:r>
      <w:r>
        <w:rPr>
          <w:sz w:val="14"/>
        </w:rPr>
        <w:t>gli assessori comunali</w:t>
      </w:r>
      <w:r>
        <w:rPr>
          <w:spacing w:val="-3"/>
          <w:sz w:val="14"/>
        </w:rPr>
        <w:t xml:space="preserve"> </w:t>
      </w:r>
      <w:r>
        <w:rPr>
          <w:sz w:val="14"/>
        </w:rPr>
        <w:t>e provinciali,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40"/>
          <w:sz w:val="14"/>
        </w:rPr>
        <w:t xml:space="preserve"> </w:t>
      </w:r>
      <w:r>
        <w:rPr>
          <w:sz w:val="14"/>
        </w:rPr>
        <w:t>componenti della conferenza metropolitana, i presidenti dei consigli comunali e provinciali, i presidenti e i vice presidenti dei consigli circoscrizionali, i consiglieri</w:t>
      </w:r>
      <w:r>
        <w:rPr>
          <w:spacing w:val="40"/>
          <w:sz w:val="14"/>
        </w:rPr>
        <w:t xml:space="preserve"> </w:t>
      </w:r>
      <w:r>
        <w:rPr>
          <w:sz w:val="14"/>
        </w:rPr>
        <w:t>provinciali, i consiglieri metropolitani e i consiglieri comunali, i segretari comunali e provinciali e i funzionari incaricati dal sindaco e dal presidente della provincia. Sono</w:t>
      </w:r>
      <w:r>
        <w:rPr>
          <w:spacing w:val="40"/>
          <w:sz w:val="14"/>
        </w:rPr>
        <w:t xml:space="preserve"> </w:t>
      </w:r>
      <w:r>
        <w:rPr>
          <w:sz w:val="14"/>
        </w:rPr>
        <w:t>altresì competenti ad eseguire le autenticazioni gli avvocati iscritti all’albo che hanno comunicato la propria disponibilità all’ordine di appartenenza, i cui nominativi sono</w:t>
      </w:r>
      <w:r>
        <w:rPr>
          <w:spacing w:val="40"/>
          <w:sz w:val="14"/>
        </w:rPr>
        <w:t xml:space="preserve"> </w:t>
      </w:r>
      <w:r>
        <w:rPr>
          <w:sz w:val="14"/>
        </w:rPr>
        <w:t>tempestivamente pubblicati nel sito internet istituzionale dell’ordine.</w:t>
      </w:r>
    </w:p>
    <w:sectPr>
      <w:type w:val="nextPage"/>
      <w:pgSz w:w="11906" w:h="16838"/>
      <w:pgMar w:left="850" w:right="850" w:gutter="0" w:header="0" w:top="14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398" w:hanging="284"/>
      </w:pPr>
      <w:rPr>
        <w:sz w:val="14"/>
        <w:spacing w:val="0"/>
        <w:i w:val="false"/>
        <w:b w:val="false"/>
        <w:szCs w:val="14"/>
        <w:iCs w:val="false"/>
        <w:bCs w:val="false"/>
        <w:w w:val="99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0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1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41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2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03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3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64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5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42" w:hanging="22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6" w:hanging="22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3" w:hanging="22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9" w:hanging="22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6" w:hanging="22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3" w:hanging="22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9" w:hanging="22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6" w:hanging="22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33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78" w:after="0"/>
      <w:ind w:left="505" w:right="502" w:hanging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it-IT" w:eastAsia="en-US" w:bidi="ar-SA"/>
    </w:rPr>
  </w:style>
  <w:style w:type="paragraph" w:styleId="Titolo2">
    <w:name w:val="Heading 2"/>
    <w:basedOn w:val="Normal"/>
    <w:uiPriority w:val="1"/>
    <w:qFormat/>
    <w:pPr>
      <w:spacing w:before="90" w:after="0"/>
      <w:ind w:left="839" w:right="0" w:hanging="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14" w:right="0" w:hanging="0"/>
      <w:jc w:val="both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342" w:right="109" w:hanging="284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LibreOffice/7.5.3.2$Windows_X86_64 LibreOffice_project/9f56dff12ba03b9acd7730a5a481eea045e468f3</Application>
  <AppVersion>15.0000</AppVersion>
  <Pages>1</Pages>
  <Words>619</Words>
  <Characters>3372</Characters>
  <CharactersWithSpaces>4000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2026-04-21T14:29:23Z</dcterms:created>
  <dc:creator>Fabrizia Colacchi</dc:creator>
  <dc:description/>
  <dc:language>it-IT</dc:language>
  <cp:lastModifiedBy/>
  <dcterms:modified xsi:type="dcterms:W3CDTF">2026-04-21T16:30:05Z</dcterms:modified>
  <cp:revision>1</cp:revision>
  <dc:subject/>
  <dc:title>Accettazione candidatura sindaco.docx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LastSaved">
    <vt:filetime>2026-04-21T00:00:00Z</vt:filetime>
  </property>
  <property fmtid="{D5CDD505-2E9C-101B-9397-08002B2CF9AE}" pid="5" name="Producer">
    <vt:lpwstr>Microsoft: Print To PDF</vt:lpwstr>
  </property>
</Properties>
</file>